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F7" w:rsidRPr="00FD44F7" w:rsidRDefault="00FD44F7" w:rsidP="00FD44F7">
      <w:pPr>
        <w:pStyle w:val="Normal1"/>
        <w:contextualSpacing w:val="0"/>
        <w:jc w:val="center"/>
        <w:rPr>
          <w:rFonts w:asciiTheme="minorHAnsi" w:hAnsiTheme="minorHAnsi"/>
          <w:sz w:val="28"/>
        </w:rPr>
      </w:pPr>
      <w:r w:rsidRPr="00FD44F7">
        <w:rPr>
          <w:rFonts w:asciiTheme="minorHAnsi" w:eastAsia="Calibri" w:hAnsiTheme="minorHAnsi" w:cs="Calibri"/>
          <w:b/>
          <w:sz w:val="28"/>
        </w:rPr>
        <w:t>Fairfield Public Schools</w:t>
      </w:r>
    </w:p>
    <w:p w:rsidR="00FD44F7" w:rsidRDefault="00FD44F7" w:rsidP="00FD44F7">
      <w:pPr>
        <w:pStyle w:val="Normal1"/>
        <w:contextualSpacing w:val="0"/>
        <w:jc w:val="center"/>
        <w:rPr>
          <w:rFonts w:asciiTheme="minorHAnsi" w:eastAsia="Calibri" w:hAnsiTheme="minorHAnsi" w:cs="Calibri"/>
          <w:b/>
          <w:sz w:val="28"/>
        </w:rPr>
      </w:pPr>
      <w:r w:rsidRPr="00FD44F7">
        <w:rPr>
          <w:rFonts w:asciiTheme="minorHAnsi" w:eastAsia="Calibri" w:hAnsiTheme="minorHAnsi" w:cs="Calibri"/>
          <w:b/>
          <w:sz w:val="28"/>
        </w:rPr>
        <w:t>World Language Curriculum</w:t>
      </w:r>
      <w:r>
        <w:rPr>
          <w:rFonts w:asciiTheme="minorHAnsi" w:eastAsia="Calibri" w:hAnsiTheme="minorHAnsi" w:cs="Calibri"/>
          <w:b/>
          <w:sz w:val="28"/>
        </w:rPr>
        <w:t xml:space="preserve"> Review</w:t>
      </w:r>
    </w:p>
    <w:p w:rsidR="00FD44F7" w:rsidRPr="00FD44F7" w:rsidRDefault="00FD44F7" w:rsidP="00FD44F7">
      <w:pPr>
        <w:pStyle w:val="Normal1"/>
        <w:contextualSpacing w:val="0"/>
        <w:jc w:val="center"/>
        <w:rPr>
          <w:rFonts w:asciiTheme="minorHAnsi" w:hAnsiTheme="minorHAnsi"/>
          <w:sz w:val="28"/>
        </w:rPr>
      </w:pPr>
      <w:r>
        <w:rPr>
          <w:rFonts w:asciiTheme="minorHAnsi" w:eastAsia="Calibri" w:hAnsiTheme="minorHAnsi" w:cs="Calibri"/>
          <w:b/>
          <w:sz w:val="28"/>
        </w:rPr>
        <w:t>May 15 – 16, 2014</w:t>
      </w:r>
    </w:p>
    <w:p w:rsidR="00FD44F7" w:rsidRDefault="00FD44F7">
      <w:pPr>
        <w:rPr>
          <w:b/>
        </w:rPr>
      </w:pPr>
    </w:p>
    <w:p w:rsidR="00FD44F7" w:rsidRDefault="00FD44F7">
      <w:pPr>
        <w:rPr>
          <w:b/>
        </w:rPr>
      </w:pPr>
    </w:p>
    <w:p w:rsidR="00381FFE" w:rsidRDefault="00DA2FCD">
      <w:r w:rsidRPr="00D67206">
        <w:rPr>
          <w:b/>
        </w:rPr>
        <w:t>Part 1</w:t>
      </w:r>
      <w:r>
        <w:t xml:space="preserve"> </w:t>
      </w:r>
      <w:r w:rsidR="00D67206">
        <w:t xml:space="preserve">— </w:t>
      </w:r>
      <w:r>
        <w:t>Develop common understandings in order to e</w:t>
      </w:r>
      <w:r w:rsidR="00381FFE">
        <w:t xml:space="preserve">stablish and clearly communicate program and course goals to learners. </w:t>
      </w:r>
    </w:p>
    <w:p w:rsidR="00381FFE" w:rsidRDefault="00381FFE"/>
    <w:p w:rsidR="00381FFE" w:rsidRPr="00D67206" w:rsidRDefault="00381FFE" w:rsidP="000A27D1">
      <w:pPr>
        <w:ind w:left="720"/>
      </w:pPr>
      <w:r w:rsidRPr="00D67206">
        <w:t>Participants will</w:t>
      </w:r>
      <w:r w:rsidR="00D67206">
        <w:t>:</w:t>
      </w:r>
    </w:p>
    <w:p w:rsidR="00381FFE" w:rsidRDefault="00381FFE"/>
    <w:p w:rsidR="00381FFE" w:rsidRDefault="00381FFE" w:rsidP="000A27D1">
      <w:pPr>
        <w:ind w:left="720"/>
      </w:pPr>
      <w:r>
        <w:t xml:space="preserve">Review and discuss </w:t>
      </w:r>
      <w:r w:rsidR="00D67206">
        <w:t xml:space="preserve">various </w:t>
      </w:r>
      <w:r>
        <w:t xml:space="preserve">frameworks that inform world language </w:t>
      </w:r>
      <w:r w:rsidR="000A27D1">
        <w:t xml:space="preserve">curriculum, </w:t>
      </w:r>
      <w:r>
        <w:t xml:space="preserve">instruction </w:t>
      </w:r>
      <w:r w:rsidR="000A27D1">
        <w:t>and assessment.</w:t>
      </w:r>
      <w:r>
        <w:t xml:space="preserve"> </w:t>
      </w:r>
    </w:p>
    <w:p w:rsidR="00381FFE" w:rsidRDefault="00381FFE" w:rsidP="00D67206">
      <w:pPr>
        <w:pStyle w:val="ListParagraph"/>
        <w:numPr>
          <w:ilvl w:val="0"/>
          <w:numId w:val="4"/>
        </w:numPr>
      </w:pPr>
      <w:r>
        <w:t>World-Readiness Standards for Learning Languages</w:t>
      </w:r>
    </w:p>
    <w:p w:rsidR="00381FFE" w:rsidRDefault="00381FFE" w:rsidP="00D67206">
      <w:pPr>
        <w:pStyle w:val="ListParagraph"/>
        <w:numPr>
          <w:ilvl w:val="0"/>
          <w:numId w:val="4"/>
        </w:numPr>
      </w:pPr>
      <w:r>
        <w:t>Connecticut World Language Standards</w:t>
      </w:r>
    </w:p>
    <w:p w:rsidR="00381FFE" w:rsidRDefault="00381FFE" w:rsidP="00D67206">
      <w:pPr>
        <w:pStyle w:val="ListParagraph"/>
        <w:numPr>
          <w:ilvl w:val="0"/>
          <w:numId w:val="4"/>
        </w:numPr>
      </w:pPr>
      <w:r>
        <w:t>NCSSFL-ACTFL Can Do Statements</w:t>
      </w:r>
    </w:p>
    <w:p w:rsidR="00381FFE" w:rsidRDefault="00381FFE" w:rsidP="00D67206">
      <w:pPr>
        <w:pStyle w:val="ListParagraph"/>
        <w:numPr>
          <w:ilvl w:val="0"/>
          <w:numId w:val="4"/>
        </w:numPr>
      </w:pPr>
      <w:r>
        <w:t>21</w:t>
      </w:r>
      <w:r w:rsidRPr="00D67206">
        <w:rPr>
          <w:vertAlign w:val="superscript"/>
        </w:rPr>
        <w:t>st</w:t>
      </w:r>
      <w:r>
        <w:t xml:space="preserve"> Century Skills</w:t>
      </w:r>
    </w:p>
    <w:p w:rsidR="00381FFE" w:rsidRDefault="00381FFE" w:rsidP="00D67206">
      <w:pPr>
        <w:pStyle w:val="ListParagraph"/>
        <w:numPr>
          <w:ilvl w:val="0"/>
          <w:numId w:val="4"/>
        </w:numPr>
      </w:pPr>
      <w:r>
        <w:t>Common Core State Standards</w:t>
      </w:r>
    </w:p>
    <w:p w:rsidR="00DA2FCD" w:rsidRDefault="00DA2FCD"/>
    <w:p w:rsidR="00DA2FCD" w:rsidRDefault="00DA2FCD"/>
    <w:p w:rsidR="00D67206" w:rsidRDefault="00DA2FCD">
      <w:r w:rsidRPr="00D67206">
        <w:rPr>
          <w:b/>
        </w:rPr>
        <w:t>Part 2</w:t>
      </w:r>
      <w:r w:rsidR="00D67206">
        <w:t xml:space="preserve"> — </w:t>
      </w:r>
      <w:r>
        <w:t xml:space="preserve">Analyze a standards-based thematic unit that has been backward-designed. </w:t>
      </w:r>
    </w:p>
    <w:p w:rsidR="000A27D1" w:rsidRDefault="000A27D1"/>
    <w:p w:rsidR="00D67206" w:rsidRPr="00D67206" w:rsidRDefault="000A27D1" w:rsidP="000A27D1">
      <w:pPr>
        <w:ind w:left="720"/>
      </w:pPr>
      <w:r w:rsidRPr="00D67206">
        <w:t>Participants will</w:t>
      </w:r>
      <w:r w:rsidR="00D67206">
        <w:t>:</w:t>
      </w:r>
    </w:p>
    <w:p w:rsidR="00D67206" w:rsidRDefault="00D67206" w:rsidP="000A27D1">
      <w:pPr>
        <w:ind w:left="720"/>
        <w:rPr>
          <w:caps/>
        </w:rPr>
      </w:pPr>
    </w:p>
    <w:p w:rsidR="00D67206" w:rsidRDefault="00D67206" w:rsidP="00D67206">
      <w:pPr>
        <w:pStyle w:val="ListParagraph"/>
        <w:numPr>
          <w:ilvl w:val="0"/>
          <w:numId w:val="3"/>
        </w:numPr>
      </w:pPr>
      <w:r w:rsidRPr="00D67206">
        <w:rPr>
          <w:caps/>
        </w:rPr>
        <w:t>C</w:t>
      </w:r>
      <w:r>
        <w:t>onsider the Fairfield thematic unit overview document.</w:t>
      </w:r>
    </w:p>
    <w:p w:rsidR="00D67206" w:rsidRDefault="00D67206" w:rsidP="00D67206">
      <w:pPr>
        <w:pStyle w:val="ListParagraph"/>
        <w:numPr>
          <w:ilvl w:val="0"/>
          <w:numId w:val="3"/>
        </w:numPr>
      </w:pPr>
      <w:r>
        <w:t xml:space="preserve">Discuss unit components to </w:t>
      </w:r>
      <w:r w:rsidR="001F4935">
        <w:t>understand</w:t>
      </w:r>
      <w:r>
        <w:t xml:space="preserve"> required elements.</w:t>
      </w:r>
    </w:p>
    <w:p w:rsidR="00D67206" w:rsidRDefault="00D67206" w:rsidP="00D67206">
      <w:pPr>
        <w:pStyle w:val="ListParagraph"/>
        <w:numPr>
          <w:ilvl w:val="0"/>
          <w:numId w:val="3"/>
        </w:numPr>
      </w:pPr>
      <w:r>
        <w:t xml:space="preserve">Consider the role of vocabulary and grammar in unit design. </w:t>
      </w:r>
    </w:p>
    <w:p w:rsidR="00D67206" w:rsidRDefault="00D67206" w:rsidP="000A27D1">
      <w:pPr>
        <w:ind w:left="720"/>
      </w:pPr>
    </w:p>
    <w:p w:rsidR="00D67206" w:rsidRDefault="00D67206" w:rsidP="00D67206">
      <w:r w:rsidRPr="00D67206">
        <w:rPr>
          <w:b/>
        </w:rPr>
        <w:t xml:space="preserve">Part </w:t>
      </w:r>
      <w:r>
        <w:rPr>
          <w:b/>
        </w:rPr>
        <w:t>3</w:t>
      </w:r>
      <w:r>
        <w:t xml:space="preserve"> — Determine program and course goals in terms of learner proficiency and performance.</w:t>
      </w:r>
    </w:p>
    <w:p w:rsidR="00D67206" w:rsidRDefault="00D67206" w:rsidP="00D67206"/>
    <w:p w:rsidR="00D67206" w:rsidRDefault="00D67206" w:rsidP="00D67206">
      <w:pPr>
        <w:ind w:left="720"/>
      </w:pPr>
      <w:r w:rsidRPr="00D67206">
        <w:t>Participants will</w:t>
      </w:r>
      <w:r>
        <w:t>:</w:t>
      </w:r>
    </w:p>
    <w:p w:rsidR="00D67206" w:rsidRDefault="00D67206" w:rsidP="00D67206">
      <w:pPr>
        <w:ind w:left="720"/>
      </w:pPr>
    </w:p>
    <w:p w:rsidR="00D67206" w:rsidRDefault="00D67206" w:rsidP="0093614F">
      <w:pPr>
        <w:pStyle w:val="ListParagraph"/>
        <w:numPr>
          <w:ilvl w:val="0"/>
          <w:numId w:val="5"/>
        </w:numPr>
      </w:pPr>
      <w:r>
        <w:t>Develop program enduring understandings and/or essential questions.</w:t>
      </w:r>
    </w:p>
    <w:p w:rsidR="0093614F" w:rsidRDefault="00D67206" w:rsidP="0093614F">
      <w:pPr>
        <w:pStyle w:val="ListParagraph"/>
        <w:numPr>
          <w:ilvl w:val="0"/>
          <w:numId w:val="5"/>
        </w:numPr>
      </w:pPr>
      <w:r>
        <w:t xml:space="preserve">Articulate individual course goals in terms of proficiency and performance. </w:t>
      </w:r>
    </w:p>
    <w:p w:rsidR="0093614F" w:rsidRDefault="0093614F" w:rsidP="0093614F">
      <w:pPr>
        <w:pStyle w:val="ListParagraph"/>
        <w:numPr>
          <w:ilvl w:val="0"/>
          <w:numId w:val="5"/>
        </w:numPr>
      </w:pPr>
      <w:r>
        <w:t xml:space="preserve">Consider the role of grammar topics by course. </w:t>
      </w:r>
    </w:p>
    <w:p w:rsidR="0093614F" w:rsidRDefault="0093614F" w:rsidP="00D67206">
      <w:pPr>
        <w:ind w:left="720"/>
      </w:pPr>
    </w:p>
    <w:p w:rsidR="0093614F" w:rsidRDefault="0093614F" w:rsidP="0093614F">
      <w:r w:rsidRPr="00D67206">
        <w:rPr>
          <w:b/>
        </w:rPr>
        <w:t xml:space="preserve">Part </w:t>
      </w:r>
      <w:r>
        <w:rPr>
          <w:b/>
        </w:rPr>
        <w:t>4</w:t>
      </w:r>
      <w:r>
        <w:t xml:space="preserve"> — Determine unit themes and topics for vertically articulated scope and sequence. </w:t>
      </w:r>
    </w:p>
    <w:p w:rsidR="0093614F" w:rsidRDefault="0093614F" w:rsidP="0093614F"/>
    <w:p w:rsidR="0093614F" w:rsidRDefault="0093614F" w:rsidP="0093614F">
      <w:pPr>
        <w:ind w:left="720"/>
      </w:pPr>
      <w:r w:rsidRPr="00D67206">
        <w:t>Participants will</w:t>
      </w:r>
      <w:r>
        <w:t>:</w:t>
      </w:r>
    </w:p>
    <w:p w:rsidR="0093614F" w:rsidRDefault="0093614F" w:rsidP="0093614F"/>
    <w:p w:rsidR="0093614F" w:rsidRDefault="0093614F" w:rsidP="0093614F">
      <w:pPr>
        <w:pStyle w:val="ListParagraph"/>
        <w:numPr>
          <w:ilvl w:val="0"/>
          <w:numId w:val="7"/>
        </w:numPr>
      </w:pPr>
      <w:r>
        <w:t>Create an overview document naming themes and topics for each course.</w:t>
      </w:r>
    </w:p>
    <w:p w:rsidR="0093614F" w:rsidRDefault="0093614F" w:rsidP="0093614F">
      <w:pPr>
        <w:pStyle w:val="ListParagraph"/>
        <w:numPr>
          <w:ilvl w:val="0"/>
          <w:numId w:val="7"/>
        </w:numPr>
      </w:pPr>
      <w:r>
        <w:t>Select a unit to begin to develop.</w:t>
      </w:r>
    </w:p>
    <w:p w:rsidR="0093614F" w:rsidRDefault="0093614F" w:rsidP="0093614F">
      <w:pPr>
        <w:pStyle w:val="ListParagraph"/>
        <w:numPr>
          <w:ilvl w:val="0"/>
          <w:numId w:val="7"/>
        </w:numPr>
      </w:pPr>
      <w:r>
        <w:t xml:space="preserve">Identify the authentic text that will provide structure to the unit. </w:t>
      </w:r>
    </w:p>
    <w:p w:rsidR="000A27D1" w:rsidRPr="00C53CBC" w:rsidRDefault="00C53CBC" w:rsidP="00C53CBC">
      <w:pPr>
        <w:pStyle w:val="ListParagraph"/>
        <w:numPr>
          <w:ilvl w:val="0"/>
          <w:numId w:val="7"/>
        </w:numPr>
      </w:pPr>
      <w:r>
        <w:t>Continue the process of designing a unit</w:t>
      </w:r>
      <w:r w:rsidR="0093614F">
        <w:t>.</w:t>
      </w:r>
    </w:p>
    <w:p w:rsidR="00381FFE" w:rsidRDefault="00381FFE"/>
    <w:sectPr w:rsidR="00381FFE" w:rsidSect="000A27D1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11D3"/>
    <w:multiLevelType w:val="hybridMultilevel"/>
    <w:tmpl w:val="EB4C5F04"/>
    <w:lvl w:ilvl="0" w:tplc="2BD8466C">
      <w:start w:val="1"/>
      <w:numFmt w:val="bullet"/>
      <w:lvlText w:val=""/>
      <w:lvlJc w:val="left"/>
      <w:pPr>
        <w:ind w:left="108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C1789C"/>
    <w:multiLevelType w:val="hybridMultilevel"/>
    <w:tmpl w:val="810AFE60"/>
    <w:lvl w:ilvl="0" w:tplc="2BD8466C">
      <w:start w:val="1"/>
      <w:numFmt w:val="bullet"/>
      <w:lvlText w:val=""/>
      <w:lvlJc w:val="left"/>
      <w:pPr>
        <w:ind w:left="144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1553793"/>
    <w:multiLevelType w:val="hybridMultilevel"/>
    <w:tmpl w:val="8C66AFD8"/>
    <w:lvl w:ilvl="0" w:tplc="2BD8466C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>
    <w:nsid w:val="3DE77893"/>
    <w:multiLevelType w:val="hybridMultilevel"/>
    <w:tmpl w:val="D1ECEEF4"/>
    <w:lvl w:ilvl="0" w:tplc="2BD8466C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D47AF"/>
    <w:multiLevelType w:val="hybridMultilevel"/>
    <w:tmpl w:val="6FAA65B6"/>
    <w:lvl w:ilvl="0" w:tplc="2BD8466C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5">
    <w:nsid w:val="64805039"/>
    <w:multiLevelType w:val="hybridMultilevel"/>
    <w:tmpl w:val="A30A6000"/>
    <w:lvl w:ilvl="0" w:tplc="2BD8466C">
      <w:start w:val="1"/>
      <w:numFmt w:val="bullet"/>
      <w:lvlText w:val=""/>
      <w:lvlJc w:val="left"/>
      <w:pPr>
        <w:ind w:left="936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>
    <w:nsid w:val="76E860FB"/>
    <w:multiLevelType w:val="hybridMultilevel"/>
    <w:tmpl w:val="99A00D50"/>
    <w:lvl w:ilvl="0" w:tplc="2BD8466C">
      <w:start w:val="1"/>
      <w:numFmt w:val="bullet"/>
      <w:lvlText w:val=""/>
      <w:lvlJc w:val="left"/>
      <w:pPr>
        <w:ind w:left="1296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81FFE"/>
    <w:rsid w:val="000A27D1"/>
    <w:rsid w:val="001F4935"/>
    <w:rsid w:val="00381FFE"/>
    <w:rsid w:val="007E003C"/>
    <w:rsid w:val="0093614F"/>
    <w:rsid w:val="00A80451"/>
    <w:rsid w:val="00C53CBC"/>
    <w:rsid w:val="00D67206"/>
    <w:rsid w:val="00D82966"/>
    <w:rsid w:val="00DA2FCD"/>
    <w:rsid w:val="00F4413D"/>
    <w:rsid w:val="00FD44F7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E0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A27D1"/>
    <w:pPr>
      <w:ind w:left="720"/>
      <w:contextualSpacing/>
    </w:pPr>
  </w:style>
  <w:style w:type="paragraph" w:customStyle="1" w:styleId="Normal1">
    <w:name w:val="Normal1"/>
    <w:rsid w:val="00FD44F7"/>
    <w:pPr>
      <w:contextualSpacing/>
    </w:pPr>
    <w:rPr>
      <w:rFonts w:ascii="Cambria" w:eastAsia="Cambria" w:hAnsi="Cambria" w:cs="Cambria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205</Words>
  <Characters>1173</Characters>
  <Application>Microsoft Macintosh Word</Application>
  <DocSecurity>0</DocSecurity>
  <Lines>9</Lines>
  <Paragraphs>2</Paragraphs>
  <ScaleCrop>false</ScaleCrop>
  <Company>Parkway School District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Laura Terrill</cp:lastModifiedBy>
  <cp:revision>7</cp:revision>
  <dcterms:created xsi:type="dcterms:W3CDTF">2014-05-07T14:25:00Z</dcterms:created>
  <dcterms:modified xsi:type="dcterms:W3CDTF">2014-05-12T14:28:00Z</dcterms:modified>
</cp:coreProperties>
</file>